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45E" w:rsidRPr="00961DC2" w:rsidRDefault="002060FB" w:rsidP="00961DC2">
      <w:pPr>
        <w:rPr>
          <w:b/>
          <w:sz w:val="40"/>
          <w:szCs w:val="40"/>
          <w:lang w:val="es-ES"/>
        </w:rPr>
      </w:pPr>
      <w:r w:rsidRPr="00720CC2">
        <w:rPr>
          <w:b/>
          <w:sz w:val="40"/>
          <w:szCs w:val="40"/>
          <w:lang w:val="es-ES"/>
        </w:rPr>
        <w:t xml:space="preserve"> </w:t>
      </w:r>
      <w:r w:rsidR="000241BA" w:rsidRPr="00720CC2">
        <w:rPr>
          <w:b/>
          <w:sz w:val="40"/>
          <w:szCs w:val="40"/>
          <w:lang w:val="es-ES"/>
        </w:rPr>
        <w:t xml:space="preserve">Year </w:t>
      </w:r>
      <w:r w:rsidR="00720CC2" w:rsidRPr="00720CC2">
        <w:rPr>
          <w:b/>
          <w:sz w:val="40"/>
          <w:szCs w:val="40"/>
          <w:lang w:val="es-ES"/>
        </w:rPr>
        <w:t>13 Knowledge Organiser, Spring 2</w:t>
      </w:r>
      <w:r w:rsidR="000241BA" w:rsidRPr="00720CC2">
        <w:rPr>
          <w:b/>
          <w:sz w:val="40"/>
          <w:szCs w:val="40"/>
          <w:lang w:val="es-ES"/>
        </w:rPr>
        <w:t xml:space="preserve">: </w:t>
      </w:r>
      <w:r w:rsidR="00720CC2">
        <w:rPr>
          <w:b/>
          <w:sz w:val="40"/>
          <w:szCs w:val="40"/>
          <w:lang w:val="es-ES"/>
        </w:rPr>
        <w:t>La Convivencia y l</w:t>
      </w:r>
      <w:r w:rsidR="00720CC2" w:rsidRPr="00720CC2">
        <w:rPr>
          <w:b/>
          <w:sz w:val="40"/>
          <w:szCs w:val="40"/>
          <w:lang w:val="es-ES"/>
        </w:rPr>
        <w:t>os Movimientos Po</w:t>
      </w:r>
      <w:r w:rsidR="00720CC2">
        <w:rPr>
          <w:b/>
          <w:sz w:val="40"/>
          <w:szCs w:val="40"/>
          <w:lang w:val="es-ES"/>
        </w:rPr>
        <w:t>pulares</w:t>
      </w:r>
      <w:r w:rsidR="00961DC2">
        <w:rPr>
          <w:sz w:val="40"/>
          <w:szCs w:val="40"/>
          <w:lang w:val="es-ES"/>
        </w:rPr>
        <w:t xml:space="preserve"> </w:t>
      </w:r>
    </w:p>
    <w:tbl>
      <w:tblPr>
        <w:tblStyle w:val="TableGrid"/>
        <w:tblpPr w:leftFromText="141" w:rightFromText="141" w:vertAnchor="text" w:horzAnchor="margin" w:tblpY="80"/>
        <w:tblW w:w="0" w:type="auto"/>
        <w:tblLook w:val="04A0" w:firstRow="1" w:lastRow="0" w:firstColumn="1" w:lastColumn="0" w:noHBand="0" w:noVBand="1"/>
      </w:tblPr>
      <w:tblGrid>
        <w:gridCol w:w="5104"/>
        <w:gridCol w:w="5104"/>
        <w:gridCol w:w="5104"/>
      </w:tblGrid>
      <w:tr w:rsidR="00D768BF" w:rsidTr="00D768BF">
        <w:trPr>
          <w:trHeight w:val="279"/>
        </w:trPr>
        <w:tc>
          <w:tcPr>
            <w:tcW w:w="5104" w:type="dxa"/>
            <w:tcBorders>
              <w:bottom w:val="single" w:sz="4" w:space="0" w:color="000000"/>
            </w:tcBorders>
          </w:tcPr>
          <w:p w:rsidR="00D768BF" w:rsidRPr="00D768BF" w:rsidRDefault="00D768BF" w:rsidP="00D768BF">
            <w:pPr>
              <w:rPr>
                <w:sz w:val="32"/>
                <w:szCs w:val="40"/>
                <w:lang w:val="es-ES"/>
              </w:rPr>
            </w:pPr>
            <w:r>
              <w:rPr>
                <w:sz w:val="32"/>
                <w:szCs w:val="40"/>
                <w:lang w:val="es-ES"/>
              </w:rPr>
              <w:t>La convicencia de culturas</w:t>
            </w:r>
          </w:p>
        </w:tc>
        <w:tc>
          <w:tcPr>
            <w:tcW w:w="5104" w:type="dxa"/>
          </w:tcPr>
          <w:p w:rsidR="00D768BF" w:rsidRDefault="00D768BF" w:rsidP="00D768BF">
            <w:pPr>
              <w:rPr>
                <w:sz w:val="32"/>
                <w:szCs w:val="40"/>
                <w:lang w:val="es-ES"/>
              </w:rPr>
            </w:pPr>
            <w:r>
              <w:rPr>
                <w:sz w:val="32"/>
                <w:szCs w:val="40"/>
                <w:lang w:val="es-ES"/>
              </w:rPr>
              <w:t xml:space="preserve">La educación </w:t>
            </w:r>
          </w:p>
        </w:tc>
        <w:tc>
          <w:tcPr>
            <w:tcW w:w="5104" w:type="dxa"/>
          </w:tcPr>
          <w:p w:rsidR="00D768BF" w:rsidRDefault="00D768BF" w:rsidP="00D768BF">
            <w:pPr>
              <w:rPr>
                <w:sz w:val="32"/>
                <w:szCs w:val="40"/>
                <w:lang w:val="es-ES"/>
              </w:rPr>
            </w:pPr>
            <w:r>
              <w:rPr>
                <w:sz w:val="32"/>
                <w:szCs w:val="40"/>
                <w:lang w:val="es-ES"/>
              </w:rPr>
              <w:t>Las religiones</w:t>
            </w:r>
          </w:p>
        </w:tc>
      </w:tr>
      <w:tr w:rsidR="00D768BF" w:rsidTr="00D768BF">
        <w:trPr>
          <w:trHeight w:val="1845"/>
        </w:trPr>
        <w:tc>
          <w:tcPr>
            <w:tcW w:w="5104" w:type="dxa"/>
            <w:tcBorders>
              <w:top w:val="single" w:sz="4" w:space="0" w:color="000000"/>
              <w:bottom w:val="single" w:sz="4" w:space="0" w:color="000000"/>
            </w:tcBorders>
          </w:tcPr>
          <w:p w:rsidR="00D768BF" w:rsidRDefault="00D768BF" w:rsidP="00D768B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s-ES"/>
              </w:rPr>
            </w:pPr>
            <w:r w:rsidRPr="00D768BF">
              <w:rPr>
                <w:sz w:val="24"/>
                <w:szCs w:val="24"/>
                <w:lang w:val="es-ES"/>
              </w:rPr>
              <w:t xml:space="preserve">La convicencia – definición – supone la </w:t>
            </w:r>
            <w:r>
              <w:rPr>
                <w:sz w:val="24"/>
                <w:szCs w:val="24"/>
                <w:lang w:val="es-ES"/>
              </w:rPr>
              <w:t>coexistencia pacífica y armoniosa de grupos diferentes de personas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La consitución española de 1978 – garantiza la convivencia y protege los derechos de las minorías; nadie puede ser discriminado por: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Raza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Sexo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Religión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Opinión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O cualquier otra circunstancia personal</w:t>
            </w:r>
          </w:p>
          <w:p w:rsid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Reconoce la existencia de las lenguas cooficiales</w:t>
            </w:r>
          </w:p>
          <w:p w:rsidR="00D768BF" w:rsidRPr="00D768BF" w:rsidRDefault="00D768BF" w:rsidP="00D768BF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Confiere el autogobierno a las comunidades históricas </w:t>
            </w:r>
          </w:p>
        </w:tc>
        <w:tc>
          <w:tcPr>
            <w:tcW w:w="5104" w:type="dxa"/>
          </w:tcPr>
          <w:p w:rsidR="00D768BF" w:rsidRPr="00AB206B" w:rsidRDefault="00AB206B" w:rsidP="00AB206B">
            <w:pPr>
              <w:pStyle w:val="ListParagraph"/>
              <w:numPr>
                <w:ilvl w:val="0"/>
                <w:numId w:val="6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 xml:space="preserve">Los inmigrantes en la escuela - </w:t>
            </w:r>
            <w:bookmarkStart w:id="0" w:name="_GoBack"/>
            <w:bookmarkEnd w:id="0"/>
          </w:p>
        </w:tc>
        <w:tc>
          <w:tcPr>
            <w:tcW w:w="5104" w:type="dxa"/>
          </w:tcPr>
          <w:p w:rsidR="00D768BF" w:rsidRDefault="00D768BF" w:rsidP="00D768BF">
            <w:pPr>
              <w:rPr>
                <w:sz w:val="32"/>
                <w:szCs w:val="40"/>
                <w:lang w:val="es-ES"/>
              </w:rPr>
            </w:pPr>
          </w:p>
        </w:tc>
      </w:tr>
      <w:tr w:rsidR="00D768BF" w:rsidTr="00360690">
        <w:trPr>
          <w:trHeight w:val="4217"/>
        </w:trPr>
        <w:tc>
          <w:tcPr>
            <w:tcW w:w="5104" w:type="dxa"/>
            <w:tcBorders>
              <w:top w:val="single" w:sz="4" w:space="0" w:color="000000"/>
            </w:tcBorders>
          </w:tcPr>
          <w:p w:rsidR="00D768BF" w:rsidRDefault="00360690" w:rsidP="00360690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  <w:lang w:val="es-ES"/>
              </w:rPr>
            </w:pPr>
            <w:r w:rsidRPr="00360690">
              <w:rPr>
                <w:sz w:val="24"/>
                <w:szCs w:val="24"/>
                <w:lang w:val="es-ES"/>
              </w:rPr>
              <w:t xml:space="preserve">ETA </w:t>
            </w:r>
            <w:r>
              <w:rPr>
                <w:sz w:val="24"/>
                <w:szCs w:val="24"/>
                <w:lang w:val="es-ES"/>
              </w:rPr>
              <w:t xml:space="preserve">(Euskadi ta Askatasuna) </w:t>
            </w:r>
            <w:r w:rsidRPr="00360690">
              <w:rPr>
                <w:sz w:val="24"/>
                <w:szCs w:val="24"/>
                <w:lang w:val="es-ES"/>
              </w:rPr>
              <w:t>– una organización terrorista asentada en el País Vasco</w:t>
            </w:r>
          </w:p>
          <w:p w:rsidR="00360690" w:rsidRDefault="00360690" w:rsidP="003606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Creada – 1958</w:t>
            </w:r>
          </w:p>
          <w:p w:rsidR="00360690" w:rsidRDefault="00360690" w:rsidP="003606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sz w:val="24"/>
                <w:szCs w:val="24"/>
                <w:lang w:val="es-ES"/>
              </w:rPr>
              <w:t>Objetivo – conseguir la independencia para el País Vasco y Navarra</w:t>
            </w:r>
          </w:p>
          <w:p w:rsidR="00360690" w:rsidRPr="00360690" w:rsidRDefault="00AB206B" w:rsidP="00360690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  <w:lang w:val="es-ES"/>
              </w:rPr>
            </w:pP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1337945</wp:posOffset>
                  </wp:positionH>
                  <wp:positionV relativeFrom="paragraph">
                    <wp:posOffset>521970</wp:posOffset>
                  </wp:positionV>
                  <wp:extent cx="1590675" cy="901065"/>
                  <wp:effectExtent l="0" t="0" r="9525" b="0"/>
                  <wp:wrapTight wrapText="bothSides">
                    <wp:wrapPolygon edited="0">
                      <wp:start x="0" y="0"/>
                      <wp:lineTo x="0" y="21006"/>
                      <wp:lineTo x="21471" y="21006"/>
                      <wp:lineTo x="21471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39" t="51981" r="9404" b="27400"/>
                          <a:stretch/>
                        </pic:blipFill>
                        <pic:spPr bwMode="auto">
                          <a:xfrm>
                            <a:off x="0" y="0"/>
                            <a:ext cx="1590675" cy="901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476250</wp:posOffset>
                  </wp:positionV>
                  <wp:extent cx="1076325" cy="946785"/>
                  <wp:effectExtent l="0" t="0" r="9525" b="5715"/>
                  <wp:wrapTight wrapText="bothSides">
                    <wp:wrapPolygon edited="0">
                      <wp:start x="0" y="0"/>
                      <wp:lineTo x="0" y="21296"/>
                      <wp:lineTo x="21409" y="21296"/>
                      <wp:lineTo x="21409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4" t="47303" r="83829" b="33638"/>
                          <a:stretch/>
                        </pic:blipFill>
                        <pic:spPr bwMode="auto">
                          <a:xfrm>
                            <a:off x="0" y="0"/>
                            <a:ext cx="1076325" cy="946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0690">
              <w:rPr>
                <w:sz w:val="24"/>
                <w:szCs w:val="24"/>
                <w:lang w:val="es-ES"/>
              </w:rPr>
              <w:t xml:space="preserve">Medios – violencia, asesinatos, </w:t>
            </w:r>
            <w:r>
              <w:rPr>
                <w:sz w:val="24"/>
                <w:szCs w:val="24"/>
                <w:lang w:val="es-ES"/>
              </w:rPr>
              <w:t>bombas</w:t>
            </w:r>
          </w:p>
        </w:tc>
        <w:tc>
          <w:tcPr>
            <w:tcW w:w="5104" w:type="dxa"/>
          </w:tcPr>
          <w:p w:rsidR="00D768BF" w:rsidRDefault="00D768BF" w:rsidP="00D768BF">
            <w:pPr>
              <w:rPr>
                <w:sz w:val="32"/>
                <w:szCs w:val="40"/>
                <w:lang w:val="es-ES"/>
              </w:rPr>
            </w:pPr>
          </w:p>
        </w:tc>
        <w:tc>
          <w:tcPr>
            <w:tcW w:w="5104" w:type="dxa"/>
          </w:tcPr>
          <w:p w:rsidR="00D768BF" w:rsidRDefault="00D768BF" w:rsidP="00D768BF">
            <w:pPr>
              <w:rPr>
                <w:sz w:val="32"/>
                <w:szCs w:val="40"/>
                <w:lang w:val="es-ES"/>
              </w:rPr>
            </w:pPr>
          </w:p>
        </w:tc>
      </w:tr>
    </w:tbl>
    <w:p w:rsidR="00D768BF" w:rsidRPr="003467A6" w:rsidRDefault="00DD2C1E">
      <w:pPr>
        <w:rPr>
          <w:sz w:val="32"/>
          <w:szCs w:val="40"/>
          <w:lang w:val="es-ES"/>
        </w:rPr>
      </w:pPr>
      <w:r w:rsidRPr="003467A6">
        <w:rPr>
          <w:noProof/>
          <w:sz w:val="32"/>
          <w:szCs w:val="40"/>
          <w:lang w:val="es-ES" w:eastAsia="es-ES"/>
        </w:rPr>
        <w:t xml:space="preserve"> </w:t>
      </w:r>
    </w:p>
    <w:p w:rsidR="00131007" w:rsidRPr="003467A6" w:rsidRDefault="00131007">
      <w:pPr>
        <w:rPr>
          <w:sz w:val="32"/>
          <w:szCs w:val="40"/>
          <w:lang w:val="es-ES"/>
        </w:rPr>
      </w:pPr>
    </w:p>
    <w:sectPr w:rsidR="00131007" w:rsidRPr="003467A6" w:rsidSect="001310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9605F"/>
    <w:multiLevelType w:val="hybridMultilevel"/>
    <w:tmpl w:val="B33EF1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1B73"/>
    <w:multiLevelType w:val="hybridMultilevel"/>
    <w:tmpl w:val="ED985FF2"/>
    <w:lvl w:ilvl="0" w:tplc="A2D43BE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529421C"/>
    <w:multiLevelType w:val="hybridMultilevel"/>
    <w:tmpl w:val="D4624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958BE"/>
    <w:multiLevelType w:val="hybridMultilevel"/>
    <w:tmpl w:val="70ACD4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128EB"/>
    <w:multiLevelType w:val="hybridMultilevel"/>
    <w:tmpl w:val="C8526B40"/>
    <w:lvl w:ilvl="0" w:tplc="C10438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53990"/>
    <w:multiLevelType w:val="hybridMultilevel"/>
    <w:tmpl w:val="0EF8A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45E"/>
    <w:rsid w:val="00004C99"/>
    <w:rsid w:val="000241BA"/>
    <w:rsid w:val="00124FD8"/>
    <w:rsid w:val="00131007"/>
    <w:rsid w:val="002060FB"/>
    <w:rsid w:val="002364D9"/>
    <w:rsid w:val="00306788"/>
    <w:rsid w:val="003467A6"/>
    <w:rsid w:val="00360690"/>
    <w:rsid w:val="003F3864"/>
    <w:rsid w:val="004257C1"/>
    <w:rsid w:val="004C5619"/>
    <w:rsid w:val="0052686F"/>
    <w:rsid w:val="005A591E"/>
    <w:rsid w:val="005D3CF2"/>
    <w:rsid w:val="005E5435"/>
    <w:rsid w:val="00601A5E"/>
    <w:rsid w:val="00720CC2"/>
    <w:rsid w:val="007642EC"/>
    <w:rsid w:val="007F5931"/>
    <w:rsid w:val="008A1B98"/>
    <w:rsid w:val="00961DC2"/>
    <w:rsid w:val="009B4DEF"/>
    <w:rsid w:val="00AB206B"/>
    <w:rsid w:val="00B4045E"/>
    <w:rsid w:val="00BD47CE"/>
    <w:rsid w:val="00BE526C"/>
    <w:rsid w:val="00C4255C"/>
    <w:rsid w:val="00C4753D"/>
    <w:rsid w:val="00CB64FC"/>
    <w:rsid w:val="00D4147F"/>
    <w:rsid w:val="00D768BF"/>
    <w:rsid w:val="00DD2C1E"/>
    <w:rsid w:val="00E07313"/>
    <w:rsid w:val="00EF4E74"/>
    <w:rsid w:val="00F25C65"/>
    <w:rsid w:val="00F90FC1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BAAFD"/>
  <w15:chartTrackingRefBased/>
  <w15:docId w15:val="{1CDEA9A7-58A0-42B5-BE58-C39F8A34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D2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Ruggiero</dc:creator>
  <cp:keywords/>
  <dc:description/>
  <cp:lastModifiedBy>Claudia Temple</cp:lastModifiedBy>
  <cp:revision>5</cp:revision>
  <dcterms:created xsi:type="dcterms:W3CDTF">2019-02-14T15:29:00Z</dcterms:created>
  <dcterms:modified xsi:type="dcterms:W3CDTF">2019-02-14T17:06:00Z</dcterms:modified>
</cp:coreProperties>
</file>